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FF" w:rsidRDefault="00D361CD">
      <w:pPr>
        <w:spacing w:after="189" w:line="259" w:lineRule="auto"/>
        <w:jc w:val="center"/>
      </w:pPr>
      <w:bookmarkStart w:id="0" w:name="_GoBack"/>
      <w:bookmarkEnd w:id="0"/>
      <w:r>
        <w:rPr>
          <w:b/>
          <w:sz w:val="21"/>
        </w:rPr>
        <w:t xml:space="preserve">МИНИСТЕРСТВО ПРОСВЕЩЕНИЯ РОССИЙСКОЙ ФЕДЕРАЦИИ </w:t>
      </w:r>
    </w:p>
    <w:p w:rsidR="000D2FFF" w:rsidRDefault="00D361CD">
      <w:pPr>
        <w:spacing w:after="189" w:line="259" w:lineRule="auto"/>
        <w:jc w:val="center"/>
      </w:pPr>
      <w:r>
        <w:rPr>
          <w:b/>
          <w:sz w:val="21"/>
        </w:rPr>
        <w:t xml:space="preserve">ПРИКАЗ </w:t>
      </w:r>
    </w:p>
    <w:p w:rsidR="000D2FFF" w:rsidRDefault="00D361CD">
      <w:pPr>
        <w:pStyle w:val="1"/>
        <w:spacing w:after="3"/>
        <w:ind w:left="10" w:hanging="10"/>
        <w:jc w:val="center"/>
      </w:pPr>
      <w:r>
        <w:rPr>
          <w:sz w:val="21"/>
        </w:rPr>
        <w:t xml:space="preserve">ОТ 20 ФЕВРАЛЯ 2020 ГОДА N 59 </w:t>
      </w:r>
    </w:p>
    <w:p w:rsidR="000D2FFF" w:rsidRDefault="00D361CD">
      <w:pPr>
        <w:spacing w:after="204" w:line="259" w:lineRule="auto"/>
        <w:ind w:left="58" w:firstLine="0"/>
        <w:jc w:val="center"/>
      </w:pPr>
      <w:r>
        <w:rPr>
          <w:b/>
          <w:sz w:val="21"/>
        </w:rPr>
        <w:t xml:space="preserve"> </w:t>
      </w:r>
    </w:p>
    <w:p w:rsidR="000D2FFF" w:rsidRDefault="00D361CD">
      <w:pPr>
        <w:spacing w:after="9" w:line="249" w:lineRule="auto"/>
        <w:jc w:val="center"/>
      </w:pPr>
      <w:r>
        <w:rPr>
          <w:b/>
          <w:sz w:val="21"/>
        </w:rPr>
        <w:t xml:space="preserve">ОБ </w:t>
      </w:r>
      <w:hyperlink r:id="rId7" w:anchor="6540IN">
        <w:r>
          <w:rPr>
            <w:b/>
            <w:sz w:val="21"/>
          </w:rPr>
          <w:t xml:space="preserve">УТВЕРЖДЕНИИ </w:t>
        </w:r>
      </w:hyperlink>
      <w:hyperlink r:id="rId8" w:anchor="6540IN">
        <w:r>
          <w:rPr>
            <w:b/>
            <w:color w:val="0000EE"/>
            <w:sz w:val="21"/>
            <w:u w:val="single" w:color="0000EE"/>
          </w:rPr>
          <w:t>ПОРЯ</w:t>
        </w:r>
      </w:hyperlink>
      <w:hyperlink r:id="rId9" w:anchor="6540IN">
        <w:r>
          <w:rPr>
            <w:b/>
            <w:color w:val="0000EE"/>
            <w:sz w:val="21"/>
          </w:rPr>
          <w:t>Д</w:t>
        </w:r>
      </w:hyperlink>
      <w:hyperlink r:id="rId10" w:anchor="6540IN">
        <w:r>
          <w:rPr>
            <w:b/>
            <w:color w:val="0000EE"/>
            <w:sz w:val="21"/>
            <w:u w:val="single" w:color="0000EE"/>
          </w:rPr>
          <w:t>КА ПРОВЕ</w:t>
        </w:r>
      </w:hyperlink>
      <w:hyperlink r:id="rId11" w:anchor="6540IN">
        <w:r>
          <w:rPr>
            <w:b/>
            <w:color w:val="0000EE"/>
            <w:sz w:val="21"/>
          </w:rPr>
          <w:t>Д</w:t>
        </w:r>
      </w:hyperlink>
      <w:hyperlink r:id="rId12" w:anchor="6540IN">
        <w:r>
          <w:rPr>
            <w:b/>
            <w:color w:val="0000EE"/>
            <w:sz w:val="21"/>
            <w:u w:val="single" w:color="0000EE"/>
          </w:rPr>
          <w:t>ЕНИЯ СОЦИАЛЬНО-ПСИХОЛОГИЧЕСКОГО ТЕСТИРОВАНИЯ</w:t>
        </w:r>
      </w:hyperlink>
    </w:p>
    <w:p w:rsidR="000D2FFF" w:rsidRDefault="00D361CD">
      <w:pPr>
        <w:spacing w:after="681" w:line="249" w:lineRule="auto"/>
        <w:jc w:val="center"/>
      </w:pPr>
      <w:hyperlink r:id="rId13" w:anchor="6540IN">
        <w:r>
          <w:rPr>
            <w:b/>
            <w:color w:val="0000EE"/>
            <w:sz w:val="21"/>
            <w:u w:val="single" w:color="0000EE"/>
          </w:rPr>
          <w:t>ОБУЧАЮЩИХСЯ В ОБЩЕОБРАЗОВАТЕЛЬНЫХ ОРГАНИЗАЦИЯХ И ПРОФЕССИОНАЛЬНЫХ ОБРАЗОВАТЕЛЬНЫХ ОРГАНИЗАЦИЯХ</w:t>
        </w:r>
      </w:hyperlink>
    </w:p>
    <w:p w:rsidR="000D2FFF" w:rsidRDefault="00D361CD">
      <w:pPr>
        <w:spacing w:after="204" w:line="311" w:lineRule="auto"/>
        <w:ind w:left="-15" w:right="-4" w:firstLine="380"/>
      </w:pPr>
      <w:hyperlink r:id="rId14" w:anchor="8QI0M6">
        <w:r>
          <w:t xml:space="preserve">В соответствии с </w:t>
        </w:r>
      </w:hyperlink>
      <w:hyperlink r:id="rId15" w:anchor="8QI0M6">
        <w:r>
          <w:rPr>
            <w:color w:val="0000EE"/>
            <w:u w:val="single" w:color="0000EE"/>
          </w:rPr>
          <w:t xml:space="preserve">пунктом </w:t>
        </w:r>
      </w:hyperlink>
      <w:hyperlink r:id="rId16" w:anchor="8QI0M6">
        <w:r>
          <w:rPr>
            <w:color w:val="0000EE"/>
            <w:u w:val="single" w:color="0000EE"/>
          </w:rPr>
          <w:t xml:space="preserve">3 </w:t>
        </w:r>
      </w:hyperlink>
      <w:hyperlink r:id="rId17" w:anchor="8QI0M6">
        <w:r>
          <w:rPr>
            <w:color w:val="0000EE"/>
            <w:u w:val="single" w:color="0000EE"/>
          </w:rPr>
          <w:t xml:space="preserve">статьи </w:t>
        </w:r>
      </w:hyperlink>
      <w:hyperlink r:id="rId18" w:anchor="8QI0M6">
        <w:r>
          <w:rPr>
            <w:color w:val="0000EE"/>
            <w:u w:val="single" w:color="0000EE"/>
          </w:rPr>
          <w:t xml:space="preserve">53.4 </w:t>
        </w:r>
      </w:hyperlink>
      <w:hyperlink r:id="rId19" w:anchor="8QI0M6">
        <w:r>
          <w:rPr>
            <w:color w:val="0000EE"/>
            <w:u w:val="single" w:color="0000EE"/>
          </w:rPr>
          <w:t>Фе</w:t>
        </w:r>
      </w:hyperlink>
      <w:hyperlink r:id="rId20" w:anchor="8QI0M6">
        <w:r>
          <w:rPr>
            <w:color w:val="0000EE"/>
          </w:rPr>
          <w:t>д</w:t>
        </w:r>
      </w:hyperlink>
      <w:hyperlink r:id="rId21" w:anchor="8QI0M6">
        <w:r>
          <w:rPr>
            <w:color w:val="0000EE"/>
            <w:u w:val="single" w:color="0000EE"/>
          </w:rPr>
          <w:t xml:space="preserve">ерального закона от </w:t>
        </w:r>
      </w:hyperlink>
      <w:hyperlink r:id="rId22" w:anchor="8QI0M6">
        <w:r>
          <w:rPr>
            <w:color w:val="0000EE"/>
            <w:u w:val="single" w:color="0000EE"/>
          </w:rPr>
          <w:t xml:space="preserve">8 </w:t>
        </w:r>
      </w:hyperlink>
      <w:hyperlink r:id="rId23" w:anchor="8QI0M6">
        <w:r>
          <w:rPr>
            <w:color w:val="0000EE"/>
            <w:u w:val="single" w:color="0000EE"/>
          </w:rPr>
          <w:t xml:space="preserve">января </w:t>
        </w:r>
      </w:hyperlink>
      <w:hyperlink r:id="rId24" w:anchor="8QI0M6">
        <w:r>
          <w:rPr>
            <w:color w:val="0000EE"/>
            <w:u w:val="single" w:color="0000EE"/>
          </w:rPr>
          <w:t xml:space="preserve">1998 </w:t>
        </w:r>
      </w:hyperlink>
      <w:hyperlink r:id="rId25" w:anchor="8QI0M6">
        <w:r>
          <w:rPr>
            <w:color w:val="0000EE"/>
            <w:u w:val="single" w:color="0000EE"/>
          </w:rPr>
          <w:t>г. N 3-ФЗ "О наркотических сре</w:t>
        </w:r>
      </w:hyperlink>
      <w:hyperlink r:id="rId26" w:anchor="8QI0M6">
        <w:r>
          <w:rPr>
            <w:color w:val="0000EE"/>
          </w:rPr>
          <w:t>д</w:t>
        </w:r>
      </w:hyperlink>
      <w:hyperlink r:id="rId27" w:anchor="8QI0M6">
        <w:r>
          <w:rPr>
            <w:color w:val="0000EE"/>
            <w:u w:val="single" w:color="0000EE"/>
          </w:rPr>
          <w:t>ствах и психотропных веществах"</w:t>
        </w:r>
      </w:hyperlink>
      <w:hyperlink r:id="rId28" w:anchor="8QI0M6">
        <w:r>
          <w:t xml:space="preserve"> (Собрание законодательства Российской Федерации, 1998, N 2, ст.219; 2019, N </w:t>
        </w:r>
      </w:hyperlink>
      <w:r>
        <w:t xml:space="preserve">30, ст.4134) и </w:t>
      </w:r>
      <w:hyperlink r:id="rId29" w:anchor="65C0IR">
        <w:r>
          <w:rPr>
            <w:color w:val="0000EE"/>
            <w:u w:val="single" w:color="0000EE"/>
          </w:rPr>
          <w:t xml:space="preserve">пунктом </w:t>
        </w:r>
      </w:hyperlink>
      <w:hyperlink r:id="rId30" w:anchor="65C0IR">
        <w:r>
          <w:rPr>
            <w:color w:val="0000EE"/>
            <w:u w:val="single" w:color="0000EE"/>
          </w:rPr>
          <w:t xml:space="preserve">1 </w:t>
        </w:r>
      </w:hyperlink>
      <w:hyperlink r:id="rId31" w:anchor="65C0IR">
        <w:r>
          <w:rPr>
            <w:color w:val="0000EE"/>
            <w:u w:val="single" w:color="0000EE"/>
          </w:rPr>
          <w:t>Положения о Министерстве просвещения Российской Фе</w:t>
        </w:r>
      </w:hyperlink>
      <w:hyperlink r:id="rId32" w:anchor="65C0IR">
        <w:r>
          <w:rPr>
            <w:color w:val="0000EE"/>
          </w:rPr>
          <w:t>д</w:t>
        </w:r>
      </w:hyperlink>
      <w:hyperlink r:id="rId33" w:anchor="65C0IR">
        <w:r>
          <w:rPr>
            <w:color w:val="0000EE"/>
            <w:u w:val="single" w:color="0000EE"/>
          </w:rPr>
          <w:t>ерации</w:t>
        </w:r>
      </w:hyperlink>
      <w:hyperlink r:id="rId34" w:anchor="65C0IR">
        <w:r>
          <w:t>,</w:t>
        </w:r>
      </w:hyperlink>
      <w:r>
        <w:t xml:space="preserve"> утвержденного </w:t>
      </w:r>
      <w:hyperlink r:id="rId35" w:anchor="64U0IK">
        <w:r>
          <w:rPr>
            <w:color w:val="0000EE"/>
            <w:u w:val="single" w:color="0000EE"/>
          </w:rPr>
          <w:t>постановлением Правительства Российской Фе</w:t>
        </w:r>
      </w:hyperlink>
      <w:hyperlink r:id="rId36" w:anchor="64U0IK">
        <w:r>
          <w:rPr>
            <w:color w:val="0000EE"/>
          </w:rPr>
          <w:t>д</w:t>
        </w:r>
      </w:hyperlink>
      <w:hyperlink r:id="rId37" w:anchor="64U0IK">
        <w:r>
          <w:rPr>
            <w:color w:val="0000EE"/>
            <w:u w:val="single" w:color="0000EE"/>
          </w:rPr>
          <w:t xml:space="preserve">ерации от </w:t>
        </w:r>
      </w:hyperlink>
      <w:hyperlink r:id="rId38" w:anchor="64U0IK">
        <w:r>
          <w:rPr>
            <w:color w:val="0000EE"/>
            <w:u w:val="single" w:color="0000EE"/>
          </w:rPr>
          <w:t xml:space="preserve">28 </w:t>
        </w:r>
      </w:hyperlink>
      <w:hyperlink r:id="rId39" w:anchor="64U0IK">
        <w:r>
          <w:rPr>
            <w:color w:val="0000EE"/>
            <w:u w:val="single" w:color="0000EE"/>
          </w:rPr>
          <w:t xml:space="preserve">июля </w:t>
        </w:r>
      </w:hyperlink>
      <w:hyperlink r:id="rId40" w:anchor="64U0IK">
        <w:r>
          <w:rPr>
            <w:color w:val="0000EE"/>
            <w:u w:val="single" w:color="0000EE"/>
          </w:rPr>
          <w:t xml:space="preserve">2018 </w:t>
        </w:r>
      </w:hyperlink>
      <w:hyperlink r:id="rId41" w:anchor="64U0IK">
        <w:r>
          <w:rPr>
            <w:color w:val="0000EE"/>
            <w:u w:val="single" w:color="0000EE"/>
          </w:rPr>
          <w:t xml:space="preserve">г. N </w:t>
        </w:r>
      </w:hyperlink>
      <w:hyperlink r:id="rId42" w:anchor="64U0IK">
        <w:r>
          <w:rPr>
            <w:color w:val="0000EE"/>
            <w:u w:val="single" w:color="0000EE"/>
          </w:rPr>
          <w:t>884</w:t>
        </w:r>
      </w:hyperlink>
      <w:hyperlink r:id="rId43" w:anchor="64U0IK">
        <w:r>
          <w:t xml:space="preserve"> </w:t>
        </w:r>
      </w:hyperlink>
      <w:r>
        <w:t xml:space="preserve">(Собрание законодательства Российской Федерации, 2018, N 32, ст.5343), приказываю: </w:t>
      </w:r>
    </w:p>
    <w:p w:rsidR="000D2FFF" w:rsidRDefault="00D361CD">
      <w:pPr>
        <w:numPr>
          <w:ilvl w:val="0"/>
          <w:numId w:val="1"/>
        </w:numPr>
        <w:spacing w:after="263" w:line="248" w:lineRule="auto"/>
        <w:ind w:right="-4" w:firstLine="380"/>
      </w:pPr>
      <w:hyperlink r:id="rId44" w:anchor="6540IN">
        <w:r>
          <w:t xml:space="preserve">Утвердить прилагаемый </w:t>
        </w:r>
      </w:hyperlink>
      <w:hyperlink r:id="rId45" w:anchor="6540IN">
        <w:r>
          <w:rPr>
            <w:color w:val="0000EE"/>
            <w:u w:val="single" w:color="0000EE"/>
          </w:rPr>
          <w:t>Поря</w:t>
        </w:r>
      </w:hyperlink>
      <w:hyperlink r:id="rId46" w:anchor="6540IN">
        <w:r>
          <w:rPr>
            <w:color w:val="0000EE"/>
          </w:rPr>
          <w:t>д</w:t>
        </w:r>
      </w:hyperlink>
      <w:hyperlink r:id="rId47" w:anchor="6540IN">
        <w:r>
          <w:rPr>
            <w:color w:val="0000EE"/>
            <w:u w:val="single" w:color="0000EE"/>
          </w:rPr>
          <w:t>ок прове</w:t>
        </w:r>
      </w:hyperlink>
      <w:hyperlink r:id="rId48" w:anchor="6540IN">
        <w:r>
          <w:rPr>
            <w:color w:val="0000EE"/>
          </w:rPr>
          <w:t>д</w:t>
        </w:r>
      </w:hyperlink>
      <w:hyperlink r:id="rId49" w:anchor="6540IN">
        <w:r>
          <w:rPr>
            <w:color w:val="0000EE"/>
            <w:u w:val="single" w:color="0000EE"/>
          </w:rPr>
          <w:t>ения социально-психологического тестирования об</w:t>
        </w:r>
      </w:hyperlink>
      <w:hyperlink r:id="rId50" w:anchor="6540IN">
        <w:r>
          <w:rPr>
            <w:color w:val="0000EE"/>
          </w:rPr>
          <w:t>у</w:t>
        </w:r>
      </w:hyperlink>
      <w:hyperlink r:id="rId51" w:anchor="6540IN">
        <w:r>
          <w:rPr>
            <w:color w:val="0000EE"/>
            <w:u w:val="single" w:color="0000EE"/>
          </w:rPr>
          <w:t>чающихся в общеобразовательных организациях и про</w:t>
        </w:r>
      </w:hyperlink>
      <w:hyperlink r:id="rId52" w:anchor="6540IN">
        <w:r>
          <w:rPr>
            <w:color w:val="0000EE"/>
          </w:rPr>
          <w:t>ф</w:t>
        </w:r>
      </w:hyperlink>
      <w:hyperlink r:id="rId53" w:anchor="6540IN">
        <w:r>
          <w:rPr>
            <w:color w:val="0000EE"/>
            <w:u w:val="single" w:color="0000EE"/>
          </w:rPr>
          <w:t>ессиональных образовательных организациях</w:t>
        </w:r>
      </w:hyperlink>
      <w:hyperlink r:id="rId54" w:anchor="6540IN">
        <w:r>
          <w:t>.</w:t>
        </w:r>
      </w:hyperlink>
      <w:hyperlink r:id="rId55" w:anchor="6540IN">
        <w:r>
          <w:t xml:space="preserve"> </w:t>
        </w:r>
      </w:hyperlink>
    </w:p>
    <w:p w:rsidR="000D2FFF" w:rsidRDefault="00D361CD">
      <w:pPr>
        <w:numPr>
          <w:ilvl w:val="0"/>
          <w:numId w:val="1"/>
        </w:numPr>
        <w:spacing w:after="263" w:line="248" w:lineRule="auto"/>
        <w:ind w:right="-4" w:firstLine="380"/>
      </w:pPr>
      <w:r>
        <w:t>Настоящи</w:t>
      </w:r>
      <w:r>
        <w:t xml:space="preserve">й приказ вступает в силу с даты вступления в силу приказа Министерства просвещения </w:t>
      </w:r>
      <w:proofErr w:type="spellStart"/>
      <w:r>
        <w:t>РоссийскойФедерации</w:t>
      </w:r>
      <w:proofErr w:type="spellEnd"/>
      <w:r>
        <w:t xml:space="preserve"> и Министерства науки и высшего образования Российской Федерации о признании утратившими силу </w:t>
      </w:r>
      <w:hyperlink r:id="rId56" w:anchor="64U0IK">
        <w:r>
          <w:rPr>
            <w:color w:val="0000EE"/>
            <w:u w:val="single" w:color="0000EE"/>
          </w:rPr>
          <w:t>приказов Министерства образования и на</w:t>
        </w:r>
      </w:hyperlink>
      <w:hyperlink r:id="rId57" w:anchor="64U0IK">
        <w:r>
          <w:rPr>
            <w:color w:val="0000EE"/>
          </w:rPr>
          <w:t>у</w:t>
        </w:r>
      </w:hyperlink>
      <w:hyperlink r:id="rId58" w:anchor="64U0IK">
        <w:r>
          <w:rPr>
            <w:color w:val="0000EE"/>
            <w:u w:val="single" w:color="0000EE"/>
          </w:rPr>
          <w:t>ки Российской Фе</w:t>
        </w:r>
      </w:hyperlink>
      <w:hyperlink r:id="rId59" w:anchor="64U0IK">
        <w:r>
          <w:rPr>
            <w:color w:val="0000EE"/>
          </w:rPr>
          <w:t>д</w:t>
        </w:r>
      </w:hyperlink>
      <w:hyperlink r:id="rId60" w:anchor="64U0IK">
        <w:r>
          <w:rPr>
            <w:color w:val="0000EE"/>
            <w:u w:val="single" w:color="0000EE"/>
          </w:rPr>
          <w:t xml:space="preserve">ерации от 16 июня 2014 г. N 658 "Об </w:t>
        </w:r>
      </w:hyperlink>
      <w:hyperlink r:id="rId61" w:anchor="64U0IK">
        <w:r>
          <w:rPr>
            <w:color w:val="0000EE"/>
          </w:rPr>
          <w:t>у</w:t>
        </w:r>
      </w:hyperlink>
      <w:hyperlink r:id="rId62" w:anchor="64U0IK">
        <w:r>
          <w:rPr>
            <w:color w:val="0000EE"/>
            <w:u w:val="single" w:color="0000EE"/>
          </w:rPr>
          <w:t>тверж</w:t>
        </w:r>
      </w:hyperlink>
      <w:hyperlink r:id="rId63" w:anchor="64U0IK">
        <w:r>
          <w:rPr>
            <w:color w:val="0000EE"/>
          </w:rPr>
          <w:t>д</w:t>
        </w:r>
      </w:hyperlink>
      <w:hyperlink r:id="rId64" w:anchor="64U0IK">
        <w:r>
          <w:rPr>
            <w:color w:val="0000EE"/>
            <w:u w:val="single" w:color="0000EE"/>
          </w:rPr>
          <w:t>ении Поря</w:t>
        </w:r>
      </w:hyperlink>
      <w:hyperlink r:id="rId65" w:anchor="64U0IK">
        <w:r>
          <w:rPr>
            <w:color w:val="0000EE"/>
          </w:rPr>
          <w:t>д</w:t>
        </w:r>
      </w:hyperlink>
      <w:hyperlink r:id="rId66" w:anchor="64U0IK">
        <w:r>
          <w:rPr>
            <w:color w:val="0000EE"/>
            <w:u w:val="single" w:color="0000EE"/>
          </w:rPr>
          <w:t>ка прове</w:t>
        </w:r>
      </w:hyperlink>
      <w:hyperlink r:id="rId67" w:anchor="64U0IK">
        <w:r>
          <w:rPr>
            <w:color w:val="0000EE"/>
          </w:rPr>
          <w:t>д</w:t>
        </w:r>
      </w:hyperlink>
      <w:hyperlink r:id="rId68" w:anchor="64U0IK">
        <w:r>
          <w:rPr>
            <w:color w:val="0000EE"/>
            <w:u w:val="single" w:color="0000EE"/>
          </w:rPr>
          <w:t>ения социально-психологического тестирования лиц</w:t>
        </w:r>
      </w:hyperlink>
      <w:hyperlink r:id="rId69" w:anchor="64U0IK">
        <w:r>
          <w:rPr>
            <w:color w:val="0000EE"/>
          </w:rPr>
          <w:t>,</w:t>
        </w:r>
      </w:hyperlink>
      <w:hyperlink r:id="rId70" w:anchor="64U0IK">
        <w:r>
          <w:rPr>
            <w:color w:val="0000EE"/>
            <w:u w:val="single" w:color="0000EE"/>
          </w:rPr>
          <w:t xml:space="preserve"> об</w:t>
        </w:r>
      </w:hyperlink>
      <w:hyperlink r:id="rId71" w:anchor="64U0IK">
        <w:r>
          <w:rPr>
            <w:color w:val="0000EE"/>
          </w:rPr>
          <w:t>у</w:t>
        </w:r>
      </w:hyperlink>
      <w:hyperlink r:id="rId72" w:anchor="64U0IK">
        <w:r>
          <w:rPr>
            <w:color w:val="0000EE"/>
            <w:u w:val="single" w:color="0000EE"/>
          </w:rPr>
          <w:t>чающихся в общеобразовательных организациях и про</w:t>
        </w:r>
      </w:hyperlink>
      <w:hyperlink r:id="rId73" w:anchor="64U0IK">
        <w:r>
          <w:rPr>
            <w:color w:val="0000EE"/>
          </w:rPr>
          <w:t>ф</w:t>
        </w:r>
      </w:hyperlink>
      <w:hyperlink r:id="rId74" w:anchor="64U0IK">
        <w:r>
          <w:rPr>
            <w:color w:val="0000EE"/>
            <w:u w:val="single" w:color="0000EE"/>
          </w:rPr>
          <w:t>ессиональных образовательных организаци</w:t>
        </w:r>
        <w:r>
          <w:rPr>
            <w:color w:val="0000EE"/>
            <w:u w:val="single" w:color="0000EE"/>
          </w:rPr>
          <w:t>ях</w:t>
        </w:r>
      </w:hyperlink>
      <w:hyperlink r:id="rId75" w:anchor="64U0IK">
        <w:r>
          <w:rPr>
            <w:color w:val="0000EE"/>
          </w:rPr>
          <w:t>,</w:t>
        </w:r>
      </w:hyperlink>
      <w:hyperlink r:id="rId76" w:anchor="64U0IK">
        <w:r>
          <w:rPr>
            <w:color w:val="0000EE"/>
            <w:u w:val="single" w:color="0000EE"/>
          </w:rPr>
          <w:t xml:space="preserve"> а также в образовательных организациях высшего образования" </w:t>
        </w:r>
      </w:hyperlink>
      <w:hyperlink r:id="rId77" w:anchor="7D20K3">
        <w:r>
          <w:t xml:space="preserve">(зарегистрирован Министерством юстиции Российской Федерации 13 августа 2014 г., регистрационный N 33576) и </w:t>
        </w:r>
      </w:hyperlink>
      <w:hyperlink r:id="rId78" w:anchor="7D20K3">
        <w:r>
          <w:rPr>
            <w:color w:val="0000EE"/>
            <w:u w:val="single" w:color="0000EE"/>
          </w:rPr>
          <w:t>от 14 февраля 2018 г. N 104 "О внесении изменений в Поря</w:t>
        </w:r>
      </w:hyperlink>
      <w:hyperlink r:id="rId79" w:anchor="7D20K3">
        <w:r>
          <w:rPr>
            <w:color w:val="0000EE"/>
          </w:rPr>
          <w:t>д</w:t>
        </w:r>
      </w:hyperlink>
      <w:hyperlink r:id="rId80" w:anchor="7D20K3">
        <w:r>
          <w:rPr>
            <w:color w:val="0000EE"/>
            <w:u w:val="single" w:color="0000EE"/>
          </w:rPr>
          <w:t>ок прове</w:t>
        </w:r>
      </w:hyperlink>
      <w:hyperlink r:id="rId81" w:anchor="7D20K3">
        <w:r>
          <w:rPr>
            <w:color w:val="0000EE"/>
          </w:rPr>
          <w:t>д</w:t>
        </w:r>
      </w:hyperlink>
      <w:hyperlink r:id="rId82" w:anchor="7D20K3">
        <w:r>
          <w:rPr>
            <w:color w:val="0000EE"/>
            <w:u w:val="single" w:color="0000EE"/>
          </w:rPr>
          <w:t>ения социально-психологического тестирования лиц, об</w:t>
        </w:r>
      </w:hyperlink>
      <w:hyperlink r:id="rId83" w:anchor="7D20K3">
        <w:r>
          <w:rPr>
            <w:color w:val="0000EE"/>
          </w:rPr>
          <w:t>у</w:t>
        </w:r>
      </w:hyperlink>
      <w:hyperlink r:id="rId84" w:anchor="7D20K3">
        <w:r>
          <w:rPr>
            <w:color w:val="0000EE"/>
            <w:u w:val="single" w:color="0000EE"/>
          </w:rPr>
          <w:t>чающихся в общеобразовательных орг</w:t>
        </w:r>
        <w:r>
          <w:rPr>
            <w:color w:val="0000EE"/>
            <w:u w:val="single" w:color="0000EE"/>
          </w:rPr>
          <w:t>анизациях и про</w:t>
        </w:r>
      </w:hyperlink>
      <w:hyperlink r:id="rId85" w:anchor="7D20K3">
        <w:r>
          <w:rPr>
            <w:color w:val="0000EE"/>
          </w:rPr>
          <w:t>ф</w:t>
        </w:r>
      </w:hyperlink>
      <w:hyperlink r:id="rId86" w:anchor="7D20K3">
        <w:r>
          <w:rPr>
            <w:color w:val="0000EE"/>
            <w:u w:val="single" w:color="0000EE"/>
          </w:rPr>
          <w:t>ессиональных образовательных организациях</w:t>
        </w:r>
      </w:hyperlink>
      <w:hyperlink r:id="rId87" w:anchor="7D20K3">
        <w:r>
          <w:rPr>
            <w:color w:val="0000EE"/>
          </w:rPr>
          <w:t>,</w:t>
        </w:r>
      </w:hyperlink>
      <w:hyperlink r:id="rId88" w:anchor="7D20K3">
        <w:r>
          <w:rPr>
            <w:color w:val="0000EE"/>
            <w:u w:val="single" w:color="0000EE"/>
          </w:rPr>
          <w:t xml:space="preserve"> а также в образовательных организациях высшего образования, </w:t>
        </w:r>
      </w:hyperlink>
      <w:hyperlink r:id="rId89" w:anchor="7D20K3">
        <w:r>
          <w:rPr>
            <w:color w:val="0000EE"/>
          </w:rPr>
          <w:t>у</w:t>
        </w:r>
      </w:hyperlink>
      <w:hyperlink r:id="rId90" w:anchor="7D20K3">
        <w:r>
          <w:rPr>
            <w:color w:val="0000EE"/>
            <w:u w:val="single" w:color="0000EE"/>
          </w:rPr>
          <w:t>тверж</w:t>
        </w:r>
      </w:hyperlink>
      <w:hyperlink r:id="rId91" w:anchor="7D20K3">
        <w:r>
          <w:rPr>
            <w:color w:val="0000EE"/>
          </w:rPr>
          <w:t>д</w:t>
        </w:r>
      </w:hyperlink>
      <w:hyperlink r:id="rId92" w:anchor="7D20K3">
        <w:r>
          <w:rPr>
            <w:color w:val="0000EE"/>
            <w:u w:val="single" w:color="0000EE"/>
          </w:rPr>
          <w:t xml:space="preserve">енный приказом Министерства образования и </w:t>
        </w:r>
        <w:r>
          <w:rPr>
            <w:color w:val="0000EE"/>
            <w:u w:val="single" w:color="0000EE"/>
          </w:rPr>
          <w:t>на</w:t>
        </w:r>
      </w:hyperlink>
      <w:hyperlink r:id="rId93" w:anchor="7D20K3">
        <w:r>
          <w:rPr>
            <w:color w:val="0000EE"/>
          </w:rPr>
          <w:t>у</w:t>
        </w:r>
      </w:hyperlink>
      <w:hyperlink r:id="rId94" w:anchor="7D20K3">
        <w:r>
          <w:rPr>
            <w:color w:val="0000EE"/>
            <w:u w:val="single" w:color="0000EE"/>
          </w:rPr>
          <w:t>ки Российской Фе</w:t>
        </w:r>
      </w:hyperlink>
      <w:hyperlink r:id="rId95" w:anchor="7D20K3">
        <w:r>
          <w:rPr>
            <w:color w:val="0000EE"/>
          </w:rPr>
          <w:t>д</w:t>
        </w:r>
      </w:hyperlink>
      <w:hyperlink r:id="rId96" w:anchor="7D20K3">
        <w:r>
          <w:rPr>
            <w:color w:val="0000EE"/>
            <w:u w:val="single" w:color="0000EE"/>
          </w:rPr>
          <w:t>ерации от 16 июня 2014 г. N 658"</w:t>
        </w:r>
      </w:hyperlink>
      <w:hyperlink r:id="rId97" w:anchor="7D20K3">
        <w:r>
          <w:t xml:space="preserve"> (зарегистрирован Министерством юстиции Российской Федерации 25 </w:t>
        </w:r>
      </w:hyperlink>
      <w:r>
        <w:t xml:space="preserve">апреля 2018 г., регистрационный N 50902). </w:t>
      </w:r>
    </w:p>
    <w:p w:rsidR="000D2FFF" w:rsidRDefault="00D361CD">
      <w:pPr>
        <w:spacing w:after="0"/>
        <w:ind w:right="-15"/>
        <w:jc w:val="right"/>
      </w:pPr>
      <w:r>
        <w:t>Мин</w:t>
      </w:r>
      <w:r>
        <w:t>истр</w:t>
      </w:r>
    </w:p>
    <w:p w:rsidR="000D2FFF" w:rsidRDefault="00D361CD">
      <w:pPr>
        <w:spacing w:after="488"/>
        <w:ind w:right="-15"/>
        <w:jc w:val="right"/>
      </w:pPr>
      <w:proofErr w:type="spellStart"/>
      <w:r>
        <w:t>С.С.Кравцов</w:t>
      </w:r>
      <w:proofErr w:type="spellEnd"/>
    </w:p>
    <w:p w:rsidR="000D2FFF" w:rsidRDefault="00D361CD">
      <w:pPr>
        <w:spacing w:after="0"/>
        <w:ind w:left="-5" w:right="8729"/>
      </w:pPr>
      <w:r>
        <w:t xml:space="preserve">Зарегистрировано в Министерстве юстиции </w:t>
      </w:r>
    </w:p>
    <w:p w:rsidR="000D2FFF" w:rsidRDefault="00D361CD">
      <w:pPr>
        <w:spacing w:after="279" w:line="263" w:lineRule="auto"/>
        <w:ind w:left="-5" w:right="8607"/>
        <w:jc w:val="left"/>
      </w:pPr>
      <w:r>
        <w:t xml:space="preserve">Российской Федерации 26 мая 2020 года, регистрационный N 58468 </w:t>
      </w:r>
    </w:p>
    <w:p w:rsidR="000D2FFF" w:rsidRDefault="00D361CD">
      <w:pPr>
        <w:pStyle w:val="1"/>
      </w:pPr>
      <w:r>
        <w:t>Приложение</w:t>
      </w:r>
    </w:p>
    <w:p w:rsidR="000D2FFF" w:rsidRDefault="00D361CD">
      <w:pPr>
        <w:spacing w:after="0"/>
        <w:ind w:right="-15"/>
        <w:jc w:val="right"/>
      </w:pPr>
      <w:r>
        <w:t>УТВЕРЖДЕН</w:t>
      </w:r>
    </w:p>
    <w:p w:rsidR="000D2FFF" w:rsidRDefault="00D361CD">
      <w:pPr>
        <w:spacing w:after="0"/>
        <w:ind w:right="-15"/>
        <w:jc w:val="right"/>
      </w:pPr>
      <w:r>
        <w:t>приказом Министерства просвещения</w:t>
      </w:r>
    </w:p>
    <w:p w:rsidR="000D2FFF" w:rsidRDefault="00D361CD">
      <w:pPr>
        <w:spacing w:after="487"/>
        <w:ind w:left="8270" w:firstLine="609"/>
      </w:pPr>
      <w:r>
        <w:t>Российской Федерации от 20 февраля 2020 года N 59</w:t>
      </w:r>
    </w:p>
    <w:p w:rsidR="000D2FFF" w:rsidRDefault="00D361CD">
      <w:pPr>
        <w:pStyle w:val="2"/>
      </w:pPr>
      <w:r>
        <w:lastRenderedPageBreak/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</w:p>
    <w:p w:rsidR="000D2FFF" w:rsidRDefault="00D361CD">
      <w:pPr>
        <w:numPr>
          <w:ilvl w:val="0"/>
          <w:numId w:val="2"/>
        </w:numPr>
        <w:ind w:firstLine="390"/>
      </w:pPr>
      <w:r>
        <w:t>Настоящий Порядок проведения социально-психологического тестирования обучающихся в общеобразовательных</w:t>
      </w:r>
      <w:r>
        <w:t xml:space="preserve">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</w:t>
      </w:r>
      <w:r>
        <w:t xml:space="preserve">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 психотропных веществ. </w:t>
      </w:r>
    </w:p>
    <w:p w:rsidR="000D2FFF" w:rsidRDefault="00D361CD">
      <w:pPr>
        <w:numPr>
          <w:ilvl w:val="0"/>
          <w:numId w:val="2"/>
        </w:numPr>
        <w:ind w:firstLine="390"/>
      </w:pPr>
      <w:r>
        <w:t>Тестирование проводится в отношении обучающихся, достигших возраста тринадцати ле</w:t>
      </w:r>
      <w:r>
        <w:t xml:space="preserve">т, начиная с 7 </w:t>
      </w:r>
      <w:proofErr w:type="spellStart"/>
      <w:r>
        <w:t>классаобучения</w:t>
      </w:r>
      <w:proofErr w:type="spellEnd"/>
      <w:r>
        <w:t xml:space="preserve"> в общеобразовательной организации. </w:t>
      </w:r>
    </w:p>
    <w:p w:rsidR="000D2FFF" w:rsidRDefault="00D361CD">
      <w:pPr>
        <w:numPr>
          <w:ilvl w:val="0"/>
          <w:numId w:val="2"/>
        </w:numPr>
        <w:spacing w:after="0"/>
        <w:ind w:firstLine="390"/>
      </w:pPr>
      <w:r>
        <w:t xml:space="preserve">Тестирование обучающихся, достигших возраста пятнадцати лет, проводится при наличии их </w:t>
      </w:r>
      <w:proofErr w:type="spellStart"/>
      <w:r>
        <w:t>информированныхсогласий</w:t>
      </w:r>
      <w:proofErr w:type="spellEnd"/>
      <w:r>
        <w:t xml:space="preserve"> в письменной форме об участии в тестировании (далее - информированное согласие)</w:t>
      </w:r>
      <w:r>
        <w:t>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</w:t>
      </w:r>
      <w:r>
        <w:rPr>
          <w:noProof/>
        </w:rPr>
        <w:drawing>
          <wp:inline distT="0" distB="0" distL="0" distR="0">
            <wp:extent cx="85761" cy="200109"/>
            <wp:effectExtent l="0" t="0" r="0" b="0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85761" cy="20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0D2FFF" w:rsidRDefault="00D361CD">
      <w:pPr>
        <w:spacing w:after="0"/>
        <w:ind w:left="-5"/>
      </w:pPr>
      <w:r>
        <w:t xml:space="preserve">________________ </w:t>
      </w:r>
    </w:p>
    <w:p w:rsidR="000D2FFF" w:rsidRDefault="00D361CD">
      <w:pPr>
        <w:spacing w:after="263" w:line="248" w:lineRule="auto"/>
        <w:ind w:left="-15" w:right="-4" w:firstLine="380"/>
      </w:pPr>
      <w:r>
        <w:rPr>
          <w:noProof/>
        </w:rPr>
        <w:drawing>
          <wp:inline distT="0" distB="0" distL="0" distR="0">
            <wp:extent cx="85761" cy="200109"/>
            <wp:effectExtent l="0" t="0" r="0" b="0"/>
            <wp:docPr id="1240" name="Picture 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Picture 1240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85761" cy="20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9" w:anchor="8QG0M5">
        <w:r>
          <w:t xml:space="preserve"> </w:t>
        </w:r>
      </w:hyperlink>
      <w:hyperlink r:id="rId100" w:anchor="8QG0M5">
        <w:r>
          <w:rPr>
            <w:color w:val="0000EE"/>
            <w:u w:val="single" w:color="0000EE"/>
          </w:rPr>
          <w:t>П</w:t>
        </w:r>
      </w:hyperlink>
      <w:hyperlink r:id="rId101" w:anchor="8QG0M5">
        <w:r>
          <w:rPr>
            <w:color w:val="0000EE"/>
          </w:rPr>
          <w:t>у</w:t>
        </w:r>
      </w:hyperlink>
      <w:hyperlink r:id="rId102" w:anchor="8QG0M5">
        <w:r>
          <w:rPr>
            <w:color w:val="0000EE"/>
            <w:u w:val="single" w:color="0000EE"/>
          </w:rPr>
          <w:t>нкт 2 статьи 53.4 Фе</w:t>
        </w:r>
      </w:hyperlink>
      <w:hyperlink r:id="rId103" w:anchor="8QG0M5">
        <w:r>
          <w:rPr>
            <w:color w:val="0000EE"/>
          </w:rPr>
          <w:t>д</w:t>
        </w:r>
      </w:hyperlink>
      <w:hyperlink r:id="rId104" w:anchor="8QG0M5">
        <w:r>
          <w:rPr>
            <w:color w:val="0000EE"/>
            <w:u w:val="single" w:color="0000EE"/>
          </w:rPr>
          <w:t>ерального закона от 8 января 1998 г. N 3-ФЗ "О наркотических сре</w:t>
        </w:r>
      </w:hyperlink>
      <w:hyperlink r:id="rId105" w:anchor="8QG0M5">
        <w:r>
          <w:rPr>
            <w:color w:val="0000EE"/>
          </w:rPr>
          <w:t>д</w:t>
        </w:r>
      </w:hyperlink>
      <w:hyperlink r:id="rId106" w:anchor="8QG0M5">
        <w:r>
          <w:rPr>
            <w:color w:val="0000EE"/>
            <w:u w:val="single" w:color="0000EE"/>
          </w:rPr>
          <w:t>ствах и психотропных веществах"</w:t>
        </w:r>
      </w:hyperlink>
      <w:hyperlink r:id="rId107" w:anchor="8QG0M5">
        <w:r>
          <w:t xml:space="preserve"> (Собрание законодательства Российской Федерации, 1998, N 2, ст.219; 2019, N 30, ст.4134).</w:t>
        </w:r>
      </w:hyperlink>
      <w:hyperlink r:id="rId108" w:anchor="8QG0M5">
        <w:r>
          <w:t xml:space="preserve"> </w:t>
        </w:r>
      </w:hyperlink>
    </w:p>
    <w:p w:rsidR="000D2FFF" w:rsidRDefault="00D361CD">
      <w:pPr>
        <w:numPr>
          <w:ilvl w:val="0"/>
          <w:numId w:val="2"/>
        </w:numPr>
        <w:ind w:firstLine="390"/>
      </w:pPr>
      <w:r>
        <w:t xml:space="preserve">Тестирование осуществляется ежегодно в соответствии с распорядительным актом руководителя образовательной организации, проводящей тестирование. </w:t>
      </w:r>
    </w:p>
    <w:p w:rsidR="000D2FFF" w:rsidRDefault="00D361CD">
      <w:pPr>
        <w:numPr>
          <w:ilvl w:val="0"/>
          <w:numId w:val="2"/>
        </w:numPr>
        <w:ind w:firstLine="390"/>
      </w:pPr>
      <w:r>
        <w:t>Для проведения тестирования руководитель о</w:t>
      </w:r>
      <w:r>
        <w:t xml:space="preserve">бразовательной организации, проводящей тестирование: </w:t>
      </w:r>
    </w:p>
    <w:p w:rsidR="000D2FFF" w:rsidRDefault="00D361CD">
      <w:pPr>
        <w:spacing w:after="0"/>
        <w:ind w:left="400"/>
      </w:pPr>
      <w:r>
        <w:t>организует получение от обучающихся либо от их родителей или иных законных представителей</w:t>
      </w:r>
    </w:p>
    <w:p w:rsidR="000D2FFF" w:rsidRDefault="00D361CD">
      <w:pPr>
        <w:ind w:left="-5"/>
      </w:pPr>
      <w:r>
        <w:t xml:space="preserve">информированных согласий; </w:t>
      </w:r>
    </w:p>
    <w:p w:rsidR="000D2FFF" w:rsidRDefault="00D361CD">
      <w:pPr>
        <w:spacing w:after="0"/>
        <w:ind w:left="400"/>
      </w:pPr>
      <w:r>
        <w:t>утверждает поименные списки обучающихся, составленные по итогам получения от обучающи</w:t>
      </w:r>
      <w:r>
        <w:t>хся либо от их</w:t>
      </w:r>
    </w:p>
    <w:p w:rsidR="000D2FFF" w:rsidRDefault="00D361CD">
      <w:pPr>
        <w:ind w:left="-5"/>
      </w:pPr>
      <w:r>
        <w:t xml:space="preserve">родителей (иных законных представителей) информированных согласий; </w:t>
      </w:r>
    </w:p>
    <w:p w:rsidR="000D2FFF" w:rsidRDefault="00D361CD">
      <w:pPr>
        <w:spacing w:after="176" w:line="325" w:lineRule="auto"/>
        <w:ind w:left="-15" w:firstLine="390"/>
      </w:pPr>
      <w:r>
        <w:t xml:space="preserve">создает комиссию, обеспечивающую организационно-техническое сопровождение тестирования (далее </w:t>
      </w:r>
      <w:r>
        <w:t xml:space="preserve">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 утверждает расписание </w:t>
      </w:r>
      <w:r>
        <w:t xml:space="preserve">тестирования по классам (группам) и кабинетам (аудиториям); </w:t>
      </w:r>
    </w:p>
    <w:p w:rsidR="000D2FFF" w:rsidRDefault="00D361CD">
      <w:pPr>
        <w:spacing w:after="8"/>
        <w:ind w:left="400"/>
      </w:pPr>
      <w:r>
        <w:t>обеспечивает соблюдение конфиденциальности при проведении тестирования и хранении результатов</w:t>
      </w:r>
    </w:p>
    <w:p w:rsidR="000D2FFF" w:rsidRDefault="00D361CD">
      <w:pPr>
        <w:ind w:left="-5"/>
      </w:pPr>
      <w:r>
        <w:t xml:space="preserve">тестирования. </w:t>
      </w:r>
    </w:p>
    <w:p w:rsidR="000D2FFF" w:rsidRDefault="00D361CD">
      <w:pPr>
        <w:numPr>
          <w:ilvl w:val="0"/>
          <w:numId w:val="3"/>
        </w:numPr>
        <w:ind w:firstLine="390"/>
      </w:pPr>
      <w:r>
        <w:t xml:space="preserve">Тестирование проводится методом получения информации на основании ответов на вопросы. </w:t>
      </w:r>
    </w:p>
    <w:p w:rsidR="000D2FFF" w:rsidRDefault="00D361CD">
      <w:pPr>
        <w:numPr>
          <w:ilvl w:val="0"/>
          <w:numId w:val="3"/>
        </w:numPr>
        <w:ind w:firstLine="390"/>
      </w:pPr>
      <w:r>
        <w:t>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</w:t>
      </w:r>
      <w:r>
        <w:t xml:space="preserve">осы, целью которых является определение вероятности вовлечения обучающихся в незаконное потребление наркотических средств и психотропных веществ. </w:t>
      </w:r>
    </w:p>
    <w:p w:rsidR="000D2FFF" w:rsidRDefault="00D361CD">
      <w:pPr>
        <w:numPr>
          <w:ilvl w:val="0"/>
          <w:numId w:val="3"/>
        </w:numPr>
        <w:ind w:firstLine="390"/>
      </w:pPr>
      <w:r>
        <w:t xml:space="preserve">По форме ответа тестирование является письменным. </w:t>
      </w:r>
    </w:p>
    <w:p w:rsidR="000D2FFF" w:rsidRDefault="00D361CD">
      <w:pPr>
        <w:numPr>
          <w:ilvl w:val="0"/>
          <w:numId w:val="3"/>
        </w:numPr>
        <w:ind w:firstLine="390"/>
      </w:pPr>
      <w:r>
        <w:t xml:space="preserve">При проведении тестирования в каждом кабинете (аудитории) </w:t>
      </w:r>
      <w:r>
        <w:t xml:space="preserve">присутствует член Комиссии. </w:t>
      </w:r>
    </w:p>
    <w:p w:rsidR="000D2FFF" w:rsidRDefault="00D361CD">
      <w:pPr>
        <w:numPr>
          <w:ilvl w:val="0"/>
          <w:numId w:val="3"/>
        </w:numPr>
        <w:ind w:firstLine="390"/>
      </w:pPr>
      <w:r>
        <w:t xml:space="preserve">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 </w:t>
      </w:r>
    </w:p>
    <w:p w:rsidR="000D2FFF" w:rsidRDefault="00D361CD">
      <w:pPr>
        <w:numPr>
          <w:ilvl w:val="0"/>
          <w:numId w:val="3"/>
        </w:numPr>
        <w:ind w:firstLine="390"/>
      </w:pPr>
      <w:r>
        <w:lastRenderedPageBreak/>
        <w:t>Перед началом проведения тестирования члены Комисс</w:t>
      </w:r>
      <w:r>
        <w:t xml:space="preserve">ии проводят инструктаж обучающихся, участвующих </w:t>
      </w:r>
      <w:proofErr w:type="spellStart"/>
      <w:r>
        <w:t>втестировании</w:t>
      </w:r>
      <w:proofErr w:type="spellEnd"/>
      <w:r>
        <w:t xml:space="preserve">, в том числе информируют об условиях тестирования и его продолжительности. </w:t>
      </w:r>
    </w:p>
    <w:p w:rsidR="000D2FFF" w:rsidRDefault="00D361CD">
      <w:pPr>
        <w:numPr>
          <w:ilvl w:val="0"/>
          <w:numId w:val="3"/>
        </w:numPr>
        <w:ind w:firstLine="390"/>
      </w:pPr>
      <w:r>
        <w:t xml:space="preserve">С целью обеспечения конфиденциальности результатов тестирования во время его проведения не </w:t>
      </w:r>
      <w:proofErr w:type="spellStart"/>
      <w:r>
        <w:t>допускаютсясвободное</w:t>
      </w:r>
      <w:proofErr w:type="spellEnd"/>
      <w:r>
        <w:t xml:space="preserve"> общени</w:t>
      </w:r>
      <w:r>
        <w:t xml:space="preserve">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 </w:t>
      </w:r>
    </w:p>
    <w:p w:rsidR="000D2FFF" w:rsidRDefault="00D361CD">
      <w:pPr>
        <w:numPr>
          <w:ilvl w:val="0"/>
          <w:numId w:val="3"/>
        </w:numPr>
        <w:ind w:firstLine="390"/>
      </w:pPr>
      <w:r>
        <w:t>По завершении те</w:t>
      </w:r>
      <w:r>
        <w:t xml:space="preserve">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 </w:t>
      </w:r>
    </w:p>
    <w:p w:rsidR="000D2FFF" w:rsidRDefault="00D361CD">
      <w:pPr>
        <w:ind w:left="-15" w:firstLine="390"/>
      </w:pPr>
      <w:r>
        <w:t>Результаты тестирован</w:t>
      </w:r>
      <w:r>
        <w:t xml:space="preserve">ия группируются по классам (группам), в которых обучаются обучающиеся, и упаковываются членами Комиссии в пакеты. </w:t>
      </w:r>
    </w:p>
    <w:p w:rsidR="000D2FFF" w:rsidRDefault="00D361CD">
      <w:pPr>
        <w:ind w:left="-15" w:firstLine="390"/>
      </w:pPr>
      <w: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</w:t>
      </w:r>
      <w:r>
        <w:t xml:space="preserve">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 </w:t>
      </w:r>
    </w:p>
    <w:p w:rsidR="000D2FFF" w:rsidRDefault="00D361CD">
      <w:pPr>
        <w:numPr>
          <w:ilvl w:val="0"/>
          <w:numId w:val="3"/>
        </w:numPr>
        <w:ind w:firstLine="390"/>
      </w:pPr>
      <w:r>
        <w:t>Ру</w:t>
      </w:r>
      <w:r>
        <w:t xml:space="preserve">ководитель образовательной организации, проводящей тестирование, в течение трех рабочих дней со </w:t>
      </w:r>
      <w:proofErr w:type="spellStart"/>
      <w:r>
        <w:t>дняпроведения</w:t>
      </w:r>
      <w:proofErr w:type="spellEnd"/>
      <w:r>
        <w:t xml:space="preserve"> тестирования обеспечивает направление акта передачи результатов тестирования в орган исполнительной власти субъекта Российской Федерации, осуществ</w:t>
      </w:r>
      <w:r>
        <w:t xml:space="preserve">ляющий государственное управление в сфере образования, на территории которого находится образовательная организация, проводящая тестирование. </w:t>
      </w:r>
    </w:p>
    <w:p w:rsidR="000D2FFF" w:rsidRDefault="00D361CD">
      <w:pPr>
        <w:ind w:left="-15" w:firstLine="390"/>
      </w:pPr>
      <w:r>
        <w:t>Руководитель образовательной организации, проводящей тестирование, обеспечивает хранение до момента отчисления об</w:t>
      </w:r>
      <w:r>
        <w:t xml:space="preserve">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 </w:t>
      </w:r>
    </w:p>
    <w:p w:rsidR="000D2FFF" w:rsidRDefault="00D361CD">
      <w:pPr>
        <w:numPr>
          <w:ilvl w:val="0"/>
          <w:numId w:val="3"/>
        </w:numPr>
        <w:ind w:firstLine="390"/>
      </w:pPr>
      <w:r>
        <w:t>В целях проведения тестирования органам исполнительной власти суб</w:t>
      </w:r>
      <w:r>
        <w:t xml:space="preserve">ъектов Российской Федерации, осуществляющим государственное управление в сфере образования, рекомендованы: </w:t>
      </w:r>
    </w:p>
    <w:p w:rsidR="000D2FFF" w:rsidRDefault="00D361CD">
      <w:pPr>
        <w:spacing w:after="8"/>
        <w:ind w:left="400"/>
      </w:pPr>
      <w:r>
        <w:t>формирование на каждый учебный год календарного плана проведения тестирования расположенными на их</w:t>
      </w:r>
    </w:p>
    <w:p w:rsidR="000D2FFF" w:rsidRDefault="00D361CD">
      <w:pPr>
        <w:ind w:left="-5"/>
      </w:pPr>
      <w:r>
        <w:t xml:space="preserve">территории образовательными организациями; </w:t>
      </w:r>
    </w:p>
    <w:p w:rsidR="000D2FFF" w:rsidRDefault="00D361CD">
      <w:pPr>
        <w:spacing w:after="0"/>
        <w:ind w:left="400"/>
      </w:pPr>
      <w:r>
        <w:t>взаим</w:t>
      </w:r>
      <w:r>
        <w:t>одействие с образовательными организациями, проводящими тестирование, по приему результатов</w:t>
      </w:r>
    </w:p>
    <w:p w:rsidR="000D2FFF" w:rsidRDefault="00D361CD">
      <w:pPr>
        <w:ind w:left="-5"/>
      </w:pPr>
      <w:r>
        <w:t xml:space="preserve">тестирования; </w:t>
      </w:r>
    </w:p>
    <w:p w:rsidR="000D2FFF" w:rsidRDefault="00D361CD">
      <w:pPr>
        <w:spacing w:after="0"/>
        <w:ind w:left="400"/>
      </w:pPr>
      <w:r>
        <w:t>определение мест и срока хранения результатов тестирования и соблюдение конфиденциальности при их</w:t>
      </w:r>
    </w:p>
    <w:p w:rsidR="000D2FFF" w:rsidRDefault="00D361CD">
      <w:pPr>
        <w:ind w:left="-5"/>
      </w:pPr>
      <w:r>
        <w:t>хранении и использовании;</w:t>
      </w:r>
    </w:p>
    <w:p w:rsidR="000D2FFF" w:rsidRDefault="00D361CD">
      <w:pPr>
        <w:spacing w:after="0"/>
        <w:ind w:left="400"/>
      </w:pPr>
      <w:r>
        <w:t>выполнение обработки и пр</w:t>
      </w:r>
      <w:r>
        <w:t>оведение анализа результатов тестирования в период до тридцати календарных дней с</w:t>
      </w:r>
    </w:p>
    <w:p w:rsidR="000D2FFF" w:rsidRDefault="00D361CD">
      <w:pPr>
        <w:ind w:left="-5"/>
      </w:pPr>
      <w:r>
        <w:t xml:space="preserve">момента их получения от образовательных организаций, проводящих тестирование; </w:t>
      </w:r>
    </w:p>
    <w:p w:rsidR="000D2FFF" w:rsidRDefault="00D361CD">
      <w:pPr>
        <w:ind w:left="-15" w:firstLine="390"/>
      </w:pPr>
      <w: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</w:t>
      </w:r>
      <w:r>
        <w:t xml:space="preserve">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</w:t>
      </w:r>
      <w:r>
        <w:t xml:space="preserve">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веществ); </w:t>
      </w:r>
    </w:p>
    <w:p w:rsidR="000D2FFF" w:rsidRDefault="00D361CD">
      <w:pPr>
        <w:ind w:left="-15" w:firstLine="390"/>
      </w:pPr>
      <w:r>
        <w:t>передача итогового акта результатов тестиров</w:t>
      </w:r>
      <w:r>
        <w:t xml:space="preserve">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 </w:t>
      </w:r>
    </w:p>
    <w:p w:rsidR="000D2FFF" w:rsidRDefault="00D361CD">
      <w:pPr>
        <w:spacing w:after="8"/>
        <w:ind w:left="400"/>
      </w:pPr>
      <w:r>
        <w:lastRenderedPageBreak/>
        <w:t>информирование антинаркотическ</w:t>
      </w:r>
      <w:r>
        <w:t>ой комиссии в субъекте Российской Федерации, на территории которого</w:t>
      </w:r>
    </w:p>
    <w:p w:rsidR="000D2FFF" w:rsidRDefault="00D361CD">
      <w:pPr>
        <w:spacing w:after="473"/>
        <w:ind w:left="-5"/>
      </w:pPr>
      <w:r>
        <w:t xml:space="preserve">проводилось тестирование, о результатах тестирования. </w:t>
      </w:r>
    </w:p>
    <w:p w:rsidR="000D2FFF" w:rsidRDefault="00D361CD">
      <w:pPr>
        <w:ind w:left="-5"/>
      </w:pPr>
      <w:r>
        <w:t xml:space="preserve">Электронный текст документа </w:t>
      </w:r>
    </w:p>
    <w:p w:rsidR="000D2FFF" w:rsidRDefault="00D361CD">
      <w:pPr>
        <w:spacing w:after="80" w:line="263" w:lineRule="auto"/>
        <w:ind w:left="-5" w:right="7543"/>
        <w:jc w:val="left"/>
      </w:pPr>
      <w:r>
        <w:t>подготовлен АО "Кодекс" и сверен по: Официальный интернет-</w:t>
      </w:r>
      <w:proofErr w:type="gramStart"/>
      <w:r>
        <w:t>портал  правовой</w:t>
      </w:r>
      <w:proofErr w:type="gramEnd"/>
      <w:r>
        <w:t xml:space="preserve"> информации www.pravo.gov.ru, </w:t>
      </w:r>
      <w:r>
        <w:t xml:space="preserve">27.05.2020, N 0001202005270008 </w:t>
      </w:r>
    </w:p>
    <w:sectPr w:rsidR="000D2FFF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1899" w:h="16838"/>
      <w:pgMar w:top="1438" w:right="449" w:bottom="1321" w:left="450" w:header="304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CD" w:rsidRDefault="00D361CD">
      <w:pPr>
        <w:spacing w:after="0" w:line="240" w:lineRule="auto"/>
      </w:pPr>
      <w:r>
        <w:separator/>
      </w:r>
    </w:p>
  </w:endnote>
  <w:endnote w:type="continuationSeparator" w:id="0">
    <w:p w:rsidR="00D361CD" w:rsidRDefault="00D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FF" w:rsidRDefault="00D361CD">
    <w:pPr>
      <w:spacing w:after="0" w:line="259" w:lineRule="auto"/>
      <w:ind w:left="-50" w:right="-4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10202385</wp:posOffset>
              </wp:positionV>
              <wp:extent cx="7555992" cy="12705"/>
              <wp:effectExtent l="0" t="0" r="0" b="0"/>
              <wp:wrapSquare wrapText="bothSides"/>
              <wp:docPr id="7150" name="Group 7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7274" name="Shape 7274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50" style="width:594.96pt;height:1.00043pt;position:absolute;mso-position-horizontal-relative:page;mso-position-horizontal:absolute;margin-left:0pt;mso-position-vertical-relative:page;margin-top:803.337pt;" coordsize="75559,127">
              <v:shape id="Shape 7275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Документ сохранен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FF" w:rsidRDefault="00D361CD">
    <w:pPr>
      <w:spacing w:after="0" w:line="259" w:lineRule="auto"/>
      <w:ind w:left="-50" w:right="-4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10202385</wp:posOffset>
              </wp:positionV>
              <wp:extent cx="7555992" cy="12705"/>
              <wp:effectExtent l="0" t="0" r="0" b="0"/>
              <wp:wrapSquare wrapText="bothSides"/>
              <wp:docPr id="7122" name="Group 7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7272" name="Shape 7272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22" style="width:594.96pt;height:1.00043pt;position:absolute;mso-position-horizontal-relative:page;mso-position-horizontal:absolute;margin-left:0pt;mso-position-vertical-relative:page;margin-top:803.337pt;" coordsize="75559,127">
              <v:shape id="Shape 7273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Документ сохранен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FF" w:rsidRDefault="00D361CD">
    <w:pPr>
      <w:spacing w:after="0" w:line="259" w:lineRule="auto"/>
      <w:ind w:left="-50" w:right="-4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10202385</wp:posOffset>
              </wp:positionV>
              <wp:extent cx="7555992" cy="12705"/>
              <wp:effectExtent l="0" t="0" r="0" b="0"/>
              <wp:wrapSquare wrapText="bothSides"/>
              <wp:docPr id="7094" name="Group 7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7270" name="Shape 7270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94" style="width:594.96pt;height:1.00043pt;position:absolute;mso-position-horizontal-relative:page;mso-position-horizontal:absolute;margin-left:0pt;mso-position-vertical-relative:page;margin-top:803.337pt;" coordsize="75559,127">
              <v:shape id="Shape 7271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Документ сохранен </w:t>
    </w:r>
    <w:r>
      <w:rPr>
        <w:sz w:val="16"/>
      </w:rPr>
      <w:t xml:space="preserve">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CD" w:rsidRDefault="00D361CD">
      <w:pPr>
        <w:spacing w:after="0" w:line="240" w:lineRule="auto"/>
      </w:pPr>
      <w:r>
        <w:separator/>
      </w:r>
    </w:p>
  </w:footnote>
  <w:footnote w:type="continuationSeparator" w:id="0">
    <w:p w:rsidR="00D361CD" w:rsidRDefault="00D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FF" w:rsidRDefault="00D361CD">
    <w:pPr>
      <w:spacing w:after="0" w:line="216" w:lineRule="auto"/>
      <w:ind w:left="-50" w:right="-5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622562</wp:posOffset>
              </wp:positionV>
              <wp:extent cx="7555992" cy="12705"/>
              <wp:effectExtent l="0" t="0" r="0" b="0"/>
              <wp:wrapSquare wrapText="bothSides"/>
              <wp:docPr id="7138" name="Group 7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7268" name="Shape 7268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38" style="width:594.96pt;height:1.00042pt;position:absolute;mso-position-horizontal-relative:page;mso-position-horizontal:absolute;margin-left:0pt;mso-position-vertical-relative:page;margin-top:49.0206pt;" coordsize="75559,127">
              <v:shape id="Shape 7269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Об утверждении Порядка проведения социально-психологического тестирования обучающихся в общеобразовательных</w:t>
    </w:r>
    <w:r>
      <w:rPr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организациях и профессиональных образовательных организациях </w:t>
    </w:r>
    <w:r>
      <w:rPr>
        <w:i/>
        <w:sz w:val="16"/>
      </w:rPr>
      <w:t xml:space="preserve">Приказ </w:t>
    </w:r>
    <w:proofErr w:type="spellStart"/>
    <w:r>
      <w:rPr>
        <w:i/>
        <w:sz w:val="16"/>
      </w:rPr>
      <w:t>Минпросвещения</w:t>
    </w:r>
    <w:proofErr w:type="spellEnd"/>
    <w:r>
      <w:rPr>
        <w:i/>
        <w:sz w:val="16"/>
      </w:rPr>
      <w:t xml:space="preserve"> России от 20 февраля 2020 г. № 59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FF" w:rsidRDefault="00D361CD">
    <w:pPr>
      <w:spacing w:after="0" w:line="216" w:lineRule="auto"/>
      <w:ind w:left="-50" w:right="-5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622562</wp:posOffset>
              </wp:positionV>
              <wp:extent cx="7555992" cy="12705"/>
              <wp:effectExtent l="0" t="0" r="0" b="0"/>
              <wp:wrapSquare wrapText="bothSides"/>
              <wp:docPr id="7110" name="Group 7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7266" name="Shape 7266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10" style="width:594.96pt;height:1.00042pt;position:absolute;mso-position-horizontal-relative:page;mso-position-horizontal:absolute;margin-left:0pt;mso-position-vertical-relative:page;margin-top:49.0206pt;" coordsize="75559,127">
              <v:shape id="Shape 7267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Об утверждении Порядка проведения социально-психологического тестирования обучающихся в общеобразовательных</w:t>
    </w:r>
    <w:r>
      <w:rPr>
        <w:sz w:val="16"/>
      </w:rPr>
      <w:tab/>
      <w:t xml:space="preserve">Страница </w:t>
    </w: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организациях и профессиональных образовательных организациях </w:t>
    </w:r>
    <w:r>
      <w:rPr>
        <w:i/>
        <w:sz w:val="16"/>
      </w:rPr>
      <w:t xml:space="preserve">Приказ </w:t>
    </w:r>
    <w:proofErr w:type="spellStart"/>
    <w:r>
      <w:rPr>
        <w:i/>
        <w:sz w:val="16"/>
      </w:rPr>
      <w:t>Минпросвещения</w:t>
    </w:r>
    <w:proofErr w:type="spellEnd"/>
    <w:r>
      <w:rPr>
        <w:i/>
        <w:sz w:val="16"/>
      </w:rPr>
      <w:t xml:space="preserve"> России от 20 февраля 2020 г. № 59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FF" w:rsidRDefault="00D361CD">
    <w:pPr>
      <w:spacing w:after="0" w:line="216" w:lineRule="auto"/>
      <w:ind w:left="-50" w:right="-5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622562</wp:posOffset>
              </wp:positionV>
              <wp:extent cx="7555992" cy="12705"/>
              <wp:effectExtent l="0" t="0" r="0" b="0"/>
              <wp:wrapSquare wrapText="bothSides"/>
              <wp:docPr id="7082" name="Group 7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7264" name="Shape 7264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2" style="width:594.96pt;height:1.00042pt;position:absolute;mso-position-horizontal-relative:page;mso-position-horizontal:absolute;margin-left:0pt;mso-position-vertical-relative:page;margin-top:49.0206pt;" coordsize="75559,127">
              <v:shape id="Shape 7265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Об утверждении Порядка проведения социально-психологического тестирования обучающихся в общеобразовательных</w:t>
    </w:r>
    <w:r>
      <w:rPr>
        <w:sz w:val="16"/>
      </w:rPr>
      <w:tab/>
      <w:t xml:space="preserve">Страница </w:t>
    </w: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организациях и профессиональных образовательных организациях </w:t>
    </w:r>
    <w:r>
      <w:rPr>
        <w:i/>
        <w:sz w:val="16"/>
      </w:rPr>
      <w:t xml:space="preserve">Приказ </w:t>
    </w:r>
    <w:proofErr w:type="spellStart"/>
    <w:r>
      <w:rPr>
        <w:i/>
        <w:sz w:val="16"/>
      </w:rPr>
      <w:t>Минпросвещения</w:t>
    </w:r>
    <w:proofErr w:type="spellEnd"/>
    <w:r>
      <w:rPr>
        <w:i/>
        <w:sz w:val="16"/>
      </w:rPr>
      <w:t xml:space="preserve"> России от 20 февраля 2020 г. № 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F2F35"/>
    <w:multiLevelType w:val="hybridMultilevel"/>
    <w:tmpl w:val="776CE3EC"/>
    <w:lvl w:ilvl="0" w:tplc="59D0F0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6679DC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76436C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60B054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4B590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928C8A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14BBA6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84FEA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0CA50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F71A2"/>
    <w:multiLevelType w:val="hybridMultilevel"/>
    <w:tmpl w:val="5DCE0E18"/>
    <w:lvl w:ilvl="0" w:tplc="10BEBF88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107C4A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8199A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2759C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20363A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49750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68FDA0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943A60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8EB74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CD4998"/>
    <w:multiLevelType w:val="hybridMultilevel"/>
    <w:tmpl w:val="33F6EB3C"/>
    <w:lvl w:ilvl="0" w:tplc="0032FC5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965488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E8674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D0FDB4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2417DA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26C38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83EB2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828F6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86288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FF"/>
    <w:rsid w:val="000D2FFF"/>
    <w:rsid w:val="00C234F6"/>
    <w:rsid w:val="00D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950B-FE23-416A-847A-04E2A03C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33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2"/>
      <w:jc w:val="right"/>
      <w:outlineLvl w:val="0"/>
    </w:pPr>
    <w:rPr>
      <w:rFonts w:ascii="Arial" w:eastAsia="Arial" w:hAnsi="Arial" w:cs="Arial"/>
      <w:b/>
      <w:color w:val="000000"/>
      <w:sz w:val="2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9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56021" TargetMode="External"/><Relationship Id="rId21" Type="http://schemas.openxmlformats.org/officeDocument/2006/relationships/hyperlink" Target="http://docs.cntd.ru/document/9056021" TargetMode="External"/><Relationship Id="rId42" Type="http://schemas.openxmlformats.org/officeDocument/2006/relationships/hyperlink" Target="http://docs.cntd.ru/document/550817534" TargetMode="External"/><Relationship Id="rId47" Type="http://schemas.openxmlformats.org/officeDocument/2006/relationships/hyperlink" Target="http://docs.cntd.ru/document/564515343" TargetMode="External"/><Relationship Id="rId63" Type="http://schemas.openxmlformats.org/officeDocument/2006/relationships/hyperlink" Target="http://docs.cntd.ru/document/420203489" TargetMode="External"/><Relationship Id="rId68" Type="http://schemas.openxmlformats.org/officeDocument/2006/relationships/hyperlink" Target="http://docs.cntd.ru/document/420203489" TargetMode="External"/><Relationship Id="rId84" Type="http://schemas.openxmlformats.org/officeDocument/2006/relationships/hyperlink" Target="http://docs.cntd.ru/document/542619016" TargetMode="External"/><Relationship Id="rId89" Type="http://schemas.openxmlformats.org/officeDocument/2006/relationships/hyperlink" Target="http://docs.cntd.ru/document/542619016" TargetMode="External"/><Relationship Id="rId112" Type="http://schemas.openxmlformats.org/officeDocument/2006/relationships/footer" Target="footer2.xml"/><Relationship Id="rId16" Type="http://schemas.openxmlformats.org/officeDocument/2006/relationships/hyperlink" Target="http://docs.cntd.ru/document/9056021" TargetMode="External"/><Relationship Id="rId107" Type="http://schemas.openxmlformats.org/officeDocument/2006/relationships/hyperlink" Target="http://docs.cntd.ru/document/9056021" TargetMode="External"/><Relationship Id="rId11" Type="http://schemas.openxmlformats.org/officeDocument/2006/relationships/hyperlink" Target="http://docs.cntd.ru/document/564515343" TargetMode="External"/><Relationship Id="rId32" Type="http://schemas.openxmlformats.org/officeDocument/2006/relationships/hyperlink" Target="http://docs.cntd.ru/document/550817534" TargetMode="External"/><Relationship Id="rId37" Type="http://schemas.openxmlformats.org/officeDocument/2006/relationships/hyperlink" Target="http://docs.cntd.ru/document/550817534" TargetMode="External"/><Relationship Id="rId53" Type="http://schemas.openxmlformats.org/officeDocument/2006/relationships/hyperlink" Target="http://docs.cntd.ru/document/564515343" TargetMode="External"/><Relationship Id="rId58" Type="http://schemas.openxmlformats.org/officeDocument/2006/relationships/hyperlink" Target="http://docs.cntd.ru/document/420203489" TargetMode="External"/><Relationship Id="rId74" Type="http://schemas.openxmlformats.org/officeDocument/2006/relationships/hyperlink" Target="http://docs.cntd.ru/document/420203489" TargetMode="External"/><Relationship Id="rId79" Type="http://schemas.openxmlformats.org/officeDocument/2006/relationships/hyperlink" Target="http://docs.cntd.ru/document/542619016" TargetMode="External"/><Relationship Id="rId102" Type="http://schemas.openxmlformats.org/officeDocument/2006/relationships/hyperlink" Target="http://docs.cntd.ru/document/905602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docs.cntd.ru/document/542619016" TargetMode="External"/><Relationship Id="rId95" Type="http://schemas.openxmlformats.org/officeDocument/2006/relationships/hyperlink" Target="http://docs.cntd.ru/document/542619016" TargetMode="External"/><Relationship Id="rId22" Type="http://schemas.openxmlformats.org/officeDocument/2006/relationships/hyperlink" Target="http://docs.cntd.ru/document/9056021" TargetMode="External"/><Relationship Id="rId27" Type="http://schemas.openxmlformats.org/officeDocument/2006/relationships/hyperlink" Target="http://docs.cntd.ru/document/9056021" TargetMode="External"/><Relationship Id="rId43" Type="http://schemas.openxmlformats.org/officeDocument/2006/relationships/hyperlink" Target="http://docs.cntd.ru/document/550817534" TargetMode="External"/><Relationship Id="rId48" Type="http://schemas.openxmlformats.org/officeDocument/2006/relationships/hyperlink" Target="http://docs.cntd.ru/document/564515343" TargetMode="External"/><Relationship Id="rId64" Type="http://schemas.openxmlformats.org/officeDocument/2006/relationships/hyperlink" Target="http://docs.cntd.ru/document/420203489" TargetMode="External"/><Relationship Id="rId69" Type="http://schemas.openxmlformats.org/officeDocument/2006/relationships/hyperlink" Target="http://docs.cntd.ru/document/420203489" TargetMode="External"/><Relationship Id="rId113" Type="http://schemas.openxmlformats.org/officeDocument/2006/relationships/header" Target="header3.xml"/><Relationship Id="rId80" Type="http://schemas.openxmlformats.org/officeDocument/2006/relationships/hyperlink" Target="http://docs.cntd.ru/document/542619016" TargetMode="External"/><Relationship Id="rId85" Type="http://schemas.openxmlformats.org/officeDocument/2006/relationships/hyperlink" Target="http://docs.cntd.ru/document/542619016" TargetMode="External"/><Relationship Id="rId12" Type="http://schemas.openxmlformats.org/officeDocument/2006/relationships/hyperlink" Target="http://docs.cntd.ru/document/564515343" TargetMode="External"/><Relationship Id="rId17" Type="http://schemas.openxmlformats.org/officeDocument/2006/relationships/hyperlink" Target="http://docs.cntd.ru/document/9056021" TargetMode="External"/><Relationship Id="rId33" Type="http://schemas.openxmlformats.org/officeDocument/2006/relationships/hyperlink" Target="http://docs.cntd.ru/document/550817534" TargetMode="External"/><Relationship Id="rId38" Type="http://schemas.openxmlformats.org/officeDocument/2006/relationships/hyperlink" Target="http://docs.cntd.ru/document/550817534" TargetMode="External"/><Relationship Id="rId59" Type="http://schemas.openxmlformats.org/officeDocument/2006/relationships/hyperlink" Target="http://docs.cntd.ru/document/420203489" TargetMode="External"/><Relationship Id="rId103" Type="http://schemas.openxmlformats.org/officeDocument/2006/relationships/hyperlink" Target="http://docs.cntd.ru/document/9056021" TargetMode="External"/><Relationship Id="rId108" Type="http://schemas.openxmlformats.org/officeDocument/2006/relationships/hyperlink" Target="http://docs.cntd.ru/document/9056021" TargetMode="External"/><Relationship Id="rId54" Type="http://schemas.openxmlformats.org/officeDocument/2006/relationships/hyperlink" Target="http://docs.cntd.ru/document/564515343" TargetMode="External"/><Relationship Id="rId70" Type="http://schemas.openxmlformats.org/officeDocument/2006/relationships/hyperlink" Target="http://docs.cntd.ru/document/420203489" TargetMode="External"/><Relationship Id="rId75" Type="http://schemas.openxmlformats.org/officeDocument/2006/relationships/hyperlink" Target="http://docs.cntd.ru/document/420203489" TargetMode="External"/><Relationship Id="rId91" Type="http://schemas.openxmlformats.org/officeDocument/2006/relationships/hyperlink" Target="http://docs.cntd.ru/document/542619016" TargetMode="External"/><Relationship Id="rId96" Type="http://schemas.openxmlformats.org/officeDocument/2006/relationships/hyperlink" Target="http://docs.cntd.ru/document/5426190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ocs.cntd.ru/document/9056021" TargetMode="External"/><Relationship Id="rId23" Type="http://schemas.openxmlformats.org/officeDocument/2006/relationships/hyperlink" Target="http://docs.cntd.ru/document/9056021" TargetMode="External"/><Relationship Id="rId28" Type="http://schemas.openxmlformats.org/officeDocument/2006/relationships/hyperlink" Target="http://docs.cntd.ru/document/9056021" TargetMode="External"/><Relationship Id="rId36" Type="http://schemas.openxmlformats.org/officeDocument/2006/relationships/hyperlink" Target="http://docs.cntd.ru/document/550817534" TargetMode="External"/><Relationship Id="rId49" Type="http://schemas.openxmlformats.org/officeDocument/2006/relationships/hyperlink" Target="http://docs.cntd.ru/document/564515343" TargetMode="External"/><Relationship Id="rId57" Type="http://schemas.openxmlformats.org/officeDocument/2006/relationships/hyperlink" Target="http://docs.cntd.ru/document/420203489" TargetMode="External"/><Relationship Id="rId106" Type="http://schemas.openxmlformats.org/officeDocument/2006/relationships/hyperlink" Target="http://docs.cntd.ru/document/9056021" TargetMode="External"/><Relationship Id="rId114" Type="http://schemas.openxmlformats.org/officeDocument/2006/relationships/footer" Target="footer3.xml"/><Relationship Id="rId10" Type="http://schemas.openxmlformats.org/officeDocument/2006/relationships/hyperlink" Target="http://docs.cntd.ru/document/564515343" TargetMode="External"/><Relationship Id="rId31" Type="http://schemas.openxmlformats.org/officeDocument/2006/relationships/hyperlink" Target="http://docs.cntd.ru/document/550817534" TargetMode="External"/><Relationship Id="rId44" Type="http://schemas.openxmlformats.org/officeDocument/2006/relationships/hyperlink" Target="http://docs.cntd.ru/document/564515343" TargetMode="External"/><Relationship Id="rId52" Type="http://schemas.openxmlformats.org/officeDocument/2006/relationships/hyperlink" Target="http://docs.cntd.ru/document/564515343" TargetMode="External"/><Relationship Id="rId60" Type="http://schemas.openxmlformats.org/officeDocument/2006/relationships/hyperlink" Target="http://docs.cntd.ru/document/420203489" TargetMode="External"/><Relationship Id="rId65" Type="http://schemas.openxmlformats.org/officeDocument/2006/relationships/hyperlink" Target="http://docs.cntd.ru/document/420203489" TargetMode="External"/><Relationship Id="rId73" Type="http://schemas.openxmlformats.org/officeDocument/2006/relationships/hyperlink" Target="http://docs.cntd.ru/document/420203489" TargetMode="External"/><Relationship Id="rId78" Type="http://schemas.openxmlformats.org/officeDocument/2006/relationships/hyperlink" Target="http://docs.cntd.ru/document/542619016" TargetMode="External"/><Relationship Id="rId81" Type="http://schemas.openxmlformats.org/officeDocument/2006/relationships/hyperlink" Target="http://docs.cntd.ru/document/542619016" TargetMode="External"/><Relationship Id="rId86" Type="http://schemas.openxmlformats.org/officeDocument/2006/relationships/hyperlink" Target="http://docs.cntd.ru/document/542619016" TargetMode="External"/><Relationship Id="rId94" Type="http://schemas.openxmlformats.org/officeDocument/2006/relationships/hyperlink" Target="http://docs.cntd.ru/document/542619016" TargetMode="External"/><Relationship Id="rId99" Type="http://schemas.openxmlformats.org/officeDocument/2006/relationships/hyperlink" Target="http://docs.cntd.ru/document/9056021" TargetMode="External"/><Relationship Id="rId101" Type="http://schemas.openxmlformats.org/officeDocument/2006/relationships/hyperlink" Target="http://docs.cntd.ru/document/9056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4515343" TargetMode="External"/><Relationship Id="rId13" Type="http://schemas.openxmlformats.org/officeDocument/2006/relationships/hyperlink" Target="http://docs.cntd.ru/document/564515343" TargetMode="External"/><Relationship Id="rId18" Type="http://schemas.openxmlformats.org/officeDocument/2006/relationships/hyperlink" Target="http://docs.cntd.ru/document/9056021" TargetMode="External"/><Relationship Id="rId39" Type="http://schemas.openxmlformats.org/officeDocument/2006/relationships/hyperlink" Target="http://docs.cntd.ru/document/550817534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docs.cntd.ru/document/550817534" TargetMode="External"/><Relationship Id="rId50" Type="http://schemas.openxmlformats.org/officeDocument/2006/relationships/hyperlink" Target="http://docs.cntd.ru/document/564515343" TargetMode="External"/><Relationship Id="rId55" Type="http://schemas.openxmlformats.org/officeDocument/2006/relationships/hyperlink" Target="http://docs.cntd.ru/document/564515343" TargetMode="External"/><Relationship Id="rId76" Type="http://schemas.openxmlformats.org/officeDocument/2006/relationships/hyperlink" Target="http://docs.cntd.ru/document/420203489" TargetMode="External"/><Relationship Id="rId97" Type="http://schemas.openxmlformats.org/officeDocument/2006/relationships/hyperlink" Target="http://docs.cntd.ru/document/542619016" TargetMode="External"/><Relationship Id="rId104" Type="http://schemas.openxmlformats.org/officeDocument/2006/relationships/hyperlink" Target="http://docs.cntd.ru/document/9056021" TargetMode="External"/><Relationship Id="rId7" Type="http://schemas.openxmlformats.org/officeDocument/2006/relationships/hyperlink" Target="http://docs.cntd.ru/document/564515343" TargetMode="External"/><Relationship Id="rId71" Type="http://schemas.openxmlformats.org/officeDocument/2006/relationships/hyperlink" Target="http://docs.cntd.ru/document/420203489" TargetMode="External"/><Relationship Id="rId92" Type="http://schemas.openxmlformats.org/officeDocument/2006/relationships/hyperlink" Target="http://docs.cntd.ru/document/542619016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550817534" TargetMode="External"/><Relationship Id="rId24" Type="http://schemas.openxmlformats.org/officeDocument/2006/relationships/hyperlink" Target="http://docs.cntd.ru/document/9056021" TargetMode="External"/><Relationship Id="rId40" Type="http://schemas.openxmlformats.org/officeDocument/2006/relationships/hyperlink" Target="http://docs.cntd.ru/document/550817534" TargetMode="External"/><Relationship Id="rId45" Type="http://schemas.openxmlformats.org/officeDocument/2006/relationships/hyperlink" Target="http://docs.cntd.ru/document/564515343" TargetMode="External"/><Relationship Id="rId66" Type="http://schemas.openxmlformats.org/officeDocument/2006/relationships/hyperlink" Target="http://docs.cntd.ru/document/420203489" TargetMode="External"/><Relationship Id="rId87" Type="http://schemas.openxmlformats.org/officeDocument/2006/relationships/hyperlink" Target="http://docs.cntd.ru/document/542619016" TargetMode="External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61" Type="http://schemas.openxmlformats.org/officeDocument/2006/relationships/hyperlink" Target="http://docs.cntd.ru/document/420203489" TargetMode="External"/><Relationship Id="rId82" Type="http://schemas.openxmlformats.org/officeDocument/2006/relationships/hyperlink" Target="http://docs.cntd.ru/document/542619016" TargetMode="External"/><Relationship Id="rId19" Type="http://schemas.openxmlformats.org/officeDocument/2006/relationships/hyperlink" Target="http://docs.cntd.ru/document/9056021" TargetMode="External"/><Relationship Id="rId14" Type="http://schemas.openxmlformats.org/officeDocument/2006/relationships/hyperlink" Target="http://docs.cntd.ru/document/9056021" TargetMode="External"/><Relationship Id="rId30" Type="http://schemas.openxmlformats.org/officeDocument/2006/relationships/hyperlink" Target="http://docs.cntd.ru/document/550817534" TargetMode="External"/><Relationship Id="rId35" Type="http://schemas.openxmlformats.org/officeDocument/2006/relationships/hyperlink" Target="http://docs.cntd.ru/document/550817534" TargetMode="External"/><Relationship Id="rId56" Type="http://schemas.openxmlformats.org/officeDocument/2006/relationships/hyperlink" Target="http://docs.cntd.ru/document/420203489" TargetMode="External"/><Relationship Id="rId77" Type="http://schemas.openxmlformats.org/officeDocument/2006/relationships/hyperlink" Target="http://docs.cntd.ru/document/542619016" TargetMode="External"/><Relationship Id="rId100" Type="http://schemas.openxmlformats.org/officeDocument/2006/relationships/hyperlink" Target="http://docs.cntd.ru/document/9056021" TargetMode="External"/><Relationship Id="rId105" Type="http://schemas.openxmlformats.org/officeDocument/2006/relationships/hyperlink" Target="http://docs.cntd.ru/document/9056021" TargetMode="External"/><Relationship Id="rId8" Type="http://schemas.openxmlformats.org/officeDocument/2006/relationships/hyperlink" Target="http://docs.cntd.ru/document/564515343" TargetMode="External"/><Relationship Id="rId51" Type="http://schemas.openxmlformats.org/officeDocument/2006/relationships/hyperlink" Target="http://docs.cntd.ru/document/564515343" TargetMode="External"/><Relationship Id="rId72" Type="http://schemas.openxmlformats.org/officeDocument/2006/relationships/hyperlink" Target="http://docs.cntd.ru/document/420203489" TargetMode="External"/><Relationship Id="rId93" Type="http://schemas.openxmlformats.org/officeDocument/2006/relationships/hyperlink" Target="http://docs.cntd.ru/document/542619016" TargetMode="External"/><Relationship Id="rId98" Type="http://schemas.openxmlformats.org/officeDocument/2006/relationships/image" Target="media/image1.jpg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9056021" TargetMode="External"/><Relationship Id="rId46" Type="http://schemas.openxmlformats.org/officeDocument/2006/relationships/hyperlink" Target="http://docs.cntd.ru/document/564515343" TargetMode="External"/><Relationship Id="rId67" Type="http://schemas.openxmlformats.org/officeDocument/2006/relationships/hyperlink" Target="http://docs.cntd.ru/document/420203489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docs.cntd.ru/document/9056021" TargetMode="External"/><Relationship Id="rId41" Type="http://schemas.openxmlformats.org/officeDocument/2006/relationships/hyperlink" Target="http://docs.cntd.ru/document/550817534" TargetMode="External"/><Relationship Id="rId62" Type="http://schemas.openxmlformats.org/officeDocument/2006/relationships/hyperlink" Target="http://docs.cntd.ru/document/420203489" TargetMode="External"/><Relationship Id="rId83" Type="http://schemas.openxmlformats.org/officeDocument/2006/relationships/hyperlink" Target="http://docs.cntd.ru/document/542619016" TargetMode="External"/><Relationship Id="rId88" Type="http://schemas.openxmlformats.org/officeDocument/2006/relationships/hyperlink" Target="http://docs.cntd.ru/document/542619016" TargetMode="External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шкоола</dc:creator>
  <cp:keywords/>
  <cp:lastModifiedBy>шкоола</cp:lastModifiedBy>
  <cp:revision>2</cp:revision>
  <dcterms:created xsi:type="dcterms:W3CDTF">2025-01-23T20:16:00Z</dcterms:created>
  <dcterms:modified xsi:type="dcterms:W3CDTF">2025-01-23T20:16:00Z</dcterms:modified>
</cp:coreProperties>
</file>